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66E1" w14:textId="16DE0517" w:rsidR="6B3C7443" w:rsidRPr="00570D95" w:rsidRDefault="6B3C7443" w:rsidP="6B3C7443">
      <w:pPr>
        <w:rPr>
          <w:rFonts w:eastAsia="Verdana" w:cs="Verdana"/>
          <w:color w:val="262626" w:themeColor="text1" w:themeTint="D9"/>
        </w:rPr>
      </w:pPr>
    </w:p>
    <w:p w14:paraId="0856018A" w14:textId="0B71E6FC" w:rsidR="00532692" w:rsidRPr="00C755D4" w:rsidRDefault="00C755D4" w:rsidP="6B3C7443">
      <w:pPr>
        <w:rPr>
          <w:rFonts w:eastAsia="Verdana" w:cs="Verdana"/>
          <w:b/>
          <w:bCs/>
          <w:sz w:val="28"/>
          <w:szCs w:val="28"/>
        </w:rPr>
      </w:pPr>
      <w:r w:rsidRPr="00C755D4">
        <w:rPr>
          <w:rFonts w:eastAsia="Verdana" w:cs="Verdana"/>
          <w:b/>
          <w:bCs/>
          <w:sz w:val="28"/>
          <w:szCs w:val="28"/>
        </w:rPr>
        <w:t>Gender Policy</w:t>
      </w:r>
    </w:p>
    <w:p w14:paraId="2BB708EC" w14:textId="05ADEDFE" w:rsidR="00C755D4" w:rsidRPr="00C755D4" w:rsidRDefault="00C755D4" w:rsidP="6B3C7443">
      <w:pPr>
        <w:rPr>
          <w:rFonts w:eastAsia="Verdana" w:cs="Verdana"/>
          <w:b/>
          <w:bCs/>
          <w:sz w:val="28"/>
          <w:szCs w:val="28"/>
        </w:rPr>
      </w:pPr>
      <w:r w:rsidRPr="00C755D4">
        <w:rPr>
          <w:rFonts w:eastAsia="Verdana" w:cs="Verdana"/>
          <w:b/>
          <w:bCs/>
          <w:sz w:val="28"/>
          <w:szCs w:val="28"/>
        </w:rPr>
        <w:t>Commercial Accommodation</w:t>
      </w:r>
    </w:p>
    <w:p w14:paraId="7C8FE06B" w14:textId="36A15D16" w:rsidR="00C755D4" w:rsidRPr="00C755D4" w:rsidRDefault="00C755D4" w:rsidP="00C755D4"/>
    <w:p w14:paraId="602CBE73" w14:textId="376F4F12" w:rsidR="00C755D4" w:rsidRPr="00C755D4" w:rsidRDefault="00C755D4" w:rsidP="00C755D4">
      <w:pPr>
        <w:spacing w:after="240"/>
        <w:rPr>
          <w:b/>
          <w:bCs/>
          <w:sz w:val="24"/>
          <w:szCs w:val="24"/>
        </w:rPr>
      </w:pPr>
      <w:r w:rsidRPr="00C755D4">
        <w:rPr>
          <w:b/>
          <w:bCs/>
          <w:sz w:val="24"/>
          <w:szCs w:val="24"/>
        </w:rPr>
        <w:t>Policy Statement</w:t>
      </w:r>
    </w:p>
    <w:p w14:paraId="4A472276" w14:textId="77777777" w:rsidR="00C755D4" w:rsidRPr="00C755D4" w:rsidRDefault="00C755D4" w:rsidP="00C755D4">
      <w:pPr>
        <w:spacing w:after="240"/>
      </w:pPr>
      <w:r w:rsidRPr="00C755D4">
        <w:t>YMCA Brunel Group is committed to providing safe, welcoming hostels for all guests. We comply with UK law, including the Equality Act 2010. We balance legal compliance with our organisational values of being kind, genuine, wave-makers, curious, and custodians.</w:t>
      </w:r>
    </w:p>
    <w:p w14:paraId="2D30AD9B" w14:textId="72232B75" w:rsidR="00C755D4" w:rsidRPr="00C755D4" w:rsidRDefault="00C755D4" w:rsidP="00C755D4">
      <w:pPr>
        <w:spacing w:after="240"/>
        <w:rPr>
          <w:sz w:val="24"/>
          <w:szCs w:val="24"/>
        </w:rPr>
      </w:pPr>
      <w:r w:rsidRPr="00C755D4">
        <w:rPr>
          <w:rStyle w:val="agcmg"/>
          <w:b/>
          <w:bCs/>
          <w:sz w:val="24"/>
          <w:szCs w:val="24"/>
        </w:rPr>
        <w:t>Legal Context and GRCs</w:t>
      </w:r>
    </w:p>
    <w:p w14:paraId="1328DC1D" w14:textId="607CC223" w:rsidR="00C755D4" w:rsidRPr="00C755D4" w:rsidRDefault="00C755D4" w:rsidP="00C755D4">
      <w:pPr>
        <w:spacing w:before="100" w:beforeAutospacing="1" w:after="100" w:afterAutospacing="1" w:line="240" w:lineRule="auto"/>
        <w:rPr>
          <w:rFonts w:eastAsia="Times New Roman" w:cs="Times New Roman"/>
          <w:lang w:eastAsia="en-GB"/>
        </w:rPr>
      </w:pPr>
      <w:r w:rsidRPr="00C755D4">
        <w:rPr>
          <w:rFonts w:eastAsia="Times New Roman" w:cs="Times New Roman"/>
          <w:lang w:eastAsia="en-GB"/>
        </w:rPr>
        <w:t>In April 2025, the UK Supreme Court ruled that under the Equality Act 2010, sex means biological sex.</w:t>
      </w:r>
    </w:p>
    <w:p w14:paraId="2190F40B" w14:textId="77777777" w:rsidR="00C755D4" w:rsidRPr="00C755D4" w:rsidRDefault="00C755D4" w:rsidP="00C755D4">
      <w:pPr>
        <w:spacing w:line="240" w:lineRule="auto"/>
        <w:rPr>
          <w:rFonts w:eastAsia="Times New Roman" w:cs="Times New Roman"/>
          <w:lang w:eastAsia="en-GB"/>
        </w:rPr>
      </w:pPr>
      <w:r w:rsidRPr="00C755D4">
        <w:rPr>
          <w:rFonts w:eastAsia="Times New Roman" w:cs="Times New Roman"/>
          <w:lang w:eastAsia="en-GB"/>
        </w:rPr>
        <w:t>Impact:</w:t>
      </w:r>
    </w:p>
    <w:p w14:paraId="50EF039E" w14:textId="77777777" w:rsidR="00C755D4" w:rsidRPr="00C755D4" w:rsidRDefault="00C755D4" w:rsidP="00C755D4">
      <w:pPr>
        <w:numPr>
          <w:ilvl w:val="0"/>
          <w:numId w:val="15"/>
        </w:numPr>
        <w:spacing w:after="100" w:afterAutospacing="1" w:line="240" w:lineRule="auto"/>
        <w:rPr>
          <w:rFonts w:eastAsia="Times New Roman" w:cs="Times New Roman"/>
          <w:lang w:eastAsia="en-GB"/>
        </w:rPr>
      </w:pPr>
      <w:r w:rsidRPr="00C755D4">
        <w:rPr>
          <w:rFonts w:eastAsia="Times New Roman" w:cs="Times New Roman"/>
          <w:lang w:eastAsia="en-GB"/>
        </w:rPr>
        <w:t>Female-only dorms and toilets are for biological women only.</w:t>
      </w:r>
    </w:p>
    <w:p w14:paraId="7C6A9205" w14:textId="77777777" w:rsidR="00C755D4" w:rsidRPr="00C755D4" w:rsidRDefault="00C755D4" w:rsidP="00C755D4">
      <w:pPr>
        <w:numPr>
          <w:ilvl w:val="0"/>
          <w:numId w:val="15"/>
        </w:numPr>
        <w:spacing w:before="100" w:beforeAutospacing="1" w:after="100" w:afterAutospacing="1" w:line="240" w:lineRule="auto"/>
        <w:rPr>
          <w:rFonts w:eastAsia="Times New Roman" w:cs="Times New Roman"/>
          <w:lang w:eastAsia="en-GB"/>
        </w:rPr>
      </w:pPr>
      <w:r w:rsidRPr="00C755D4">
        <w:rPr>
          <w:rFonts w:eastAsia="Times New Roman" w:cs="Times New Roman"/>
          <w:lang w:eastAsia="en-GB"/>
        </w:rPr>
        <w:t>Male-only dorms and toilets are for biological men only.</w:t>
      </w:r>
    </w:p>
    <w:p w14:paraId="1F70D0EA" w14:textId="77777777" w:rsidR="00C755D4" w:rsidRPr="00C755D4" w:rsidRDefault="00C755D4" w:rsidP="00C755D4">
      <w:pPr>
        <w:spacing w:before="100" w:beforeAutospacing="1" w:after="100" w:afterAutospacing="1" w:line="240" w:lineRule="auto"/>
        <w:rPr>
          <w:rFonts w:eastAsia="Times New Roman" w:cs="Times New Roman"/>
          <w:lang w:eastAsia="en-GB"/>
        </w:rPr>
      </w:pPr>
      <w:r w:rsidRPr="00C755D4">
        <w:rPr>
          <w:rFonts w:eastAsia="Times New Roman" w:cs="Times New Roman"/>
          <w:lang w:eastAsia="en-GB"/>
        </w:rPr>
        <w:t>This applies even if a person holds a Gender Recognition Certificate (GRC).</w:t>
      </w:r>
    </w:p>
    <w:p w14:paraId="460B67AA" w14:textId="77777777" w:rsidR="00C755D4" w:rsidRPr="00C755D4" w:rsidRDefault="00C755D4" w:rsidP="00C755D4">
      <w:pPr>
        <w:spacing w:before="100" w:beforeAutospacing="1" w:after="100" w:afterAutospacing="1" w:line="240" w:lineRule="auto"/>
        <w:rPr>
          <w:rFonts w:eastAsia="Times New Roman" w:cs="Times New Roman"/>
          <w:b/>
          <w:bCs/>
          <w:lang w:eastAsia="en-GB"/>
        </w:rPr>
      </w:pPr>
      <w:r w:rsidRPr="00C755D4">
        <w:rPr>
          <w:rFonts w:eastAsia="Times New Roman" w:cs="Times New Roman"/>
          <w:b/>
          <w:bCs/>
          <w:lang w:eastAsia="en-GB"/>
        </w:rPr>
        <w:t>Trans people remain protected under the Equality Act’s characteristic of gender reassignment. We must avoid discrimination, humiliation, or denial of service.</w:t>
      </w:r>
    </w:p>
    <w:p w14:paraId="677CE457" w14:textId="064B9722" w:rsidR="00C755D4" w:rsidRDefault="00C755D4" w:rsidP="00C755D4">
      <w:pPr>
        <w:spacing w:after="240"/>
        <w:rPr>
          <w:rFonts w:eastAsia="Verdana" w:cs="Verdana"/>
          <w:b/>
          <w:bCs/>
          <w:sz w:val="24"/>
          <w:szCs w:val="24"/>
        </w:rPr>
      </w:pPr>
      <w:r w:rsidRPr="00C755D4">
        <w:rPr>
          <w:rFonts w:eastAsia="Verdana" w:cs="Verdana"/>
          <w:b/>
          <w:bCs/>
          <w:sz w:val="24"/>
          <w:szCs w:val="24"/>
        </w:rPr>
        <w:t>Accommodation Options</w:t>
      </w:r>
    </w:p>
    <w:p w14:paraId="1CF1AE66" w14:textId="2F937869" w:rsidR="00C755D4" w:rsidRPr="00C755D4" w:rsidRDefault="00C755D4" w:rsidP="00C755D4">
      <w:pPr>
        <w:rPr>
          <w:rFonts w:eastAsia="Verdana" w:cs="Verdana"/>
          <w:b/>
          <w:bCs/>
        </w:rPr>
      </w:pPr>
      <w:r w:rsidRPr="00C755D4">
        <w:rPr>
          <w:rFonts w:eastAsia="Verdana" w:cs="Verdana"/>
          <w:b/>
          <w:bCs/>
        </w:rPr>
        <w:t>Rooms</w:t>
      </w:r>
    </w:p>
    <w:p w14:paraId="6A5A7D34" w14:textId="403039A7" w:rsidR="00C755D4" w:rsidRPr="00C755D4" w:rsidRDefault="00C755D4" w:rsidP="00C755D4">
      <w:pPr>
        <w:pStyle w:val="ListParagraph"/>
        <w:numPr>
          <w:ilvl w:val="0"/>
          <w:numId w:val="17"/>
        </w:numPr>
      </w:pPr>
      <w:r w:rsidRPr="00C755D4">
        <w:rPr>
          <w:b/>
          <w:bCs/>
        </w:rPr>
        <w:t>Female-only dorms:</w:t>
      </w:r>
      <w:r w:rsidRPr="00C755D4">
        <w:t xml:space="preserve"> biological women only</w:t>
      </w:r>
    </w:p>
    <w:p w14:paraId="16AE5594" w14:textId="3058227F" w:rsidR="00C755D4" w:rsidRPr="00C755D4" w:rsidRDefault="00C755D4" w:rsidP="00C755D4">
      <w:pPr>
        <w:pStyle w:val="ListParagraph"/>
        <w:numPr>
          <w:ilvl w:val="0"/>
          <w:numId w:val="17"/>
        </w:numPr>
        <w:spacing w:after="240"/>
      </w:pPr>
      <w:r w:rsidRPr="00C755D4">
        <w:rPr>
          <w:b/>
          <w:bCs/>
        </w:rPr>
        <w:t>Male-only dorms:</w:t>
      </w:r>
      <w:r w:rsidRPr="00C755D4">
        <w:t xml:space="preserve"> biological men only</w:t>
      </w:r>
    </w:p>
    <w:p w14:paraId="529E9154" w14:textId="6934F998" w:rsidR="00C755D4" w:rsidRPr="00C755D4" w:rsidRDefault="00C755D4" w:rsidP="00C755D4">
      <w:pPr>
        <w:pStyle w:val="ListParagraph"/>
        <w:numPr>
          <w:ilvl w:val="0"/>
          <w:numId w:val="17"/>
        </w:numPr>
        <w:spacing w:after="240"/>
      </w:pPr>
      <w:r w:rsidRPr="00C755D4">
        <w:rPr>
          <w:b/>
          <w:bCs/>
        </w:rPr>
        <w:t>Mixed dorms:</w:t>
      </w:r>
      <w:r w:rsidRPr="00C755D4">
        <w:t xml:space="preserve"> open to everyone, regardless of sex or gender identity</w:t>
      </w:r>
    </w:p>
    <w:p w14:paraId="570C6EAC" w14:textId="2D3DDF0D" w:rsidR="00C755D4" w:rsidRDefault="00C755D4" w:rsidP="00C755D4">
      <w:pPr>
        <w:pStyle w:val="ListParagraph"/>
        <w:numPr>
          <w:ilvl w:val="0"/>
          <w:numId w:val="17"/>
        </w:numPr>
        <w:spacing w:after="240"/>
      </w:pPr>
      <w:r w:rsidRPr="00C755D4">
        <w:rPr>
          <w:b/>
          <w:bCs/>
        </w:rPr>
        <w:t>Private rooms:</w:t>
      </w:r>
      <w:r w:rsidRPr="00C755D4">
        <w:t xml:space="preserve"> available for anyone preferring privacy</w:t>
      </w:r>
    </w:p>
    <w:p w14:paraId="39A2C645" w14:textId="3CDDDF5A" w:rsidR="00C755D4" w:rsidRPr="00C755D4" w:rsidRDefault="00C755D4" w:rsidP="00C755D4">
      <w:pPr>
        <w:rPr>
          <w:b/>
          <w:bCs/>
        </w:rPr>
      </w:pPr>
      <w:r w:rsidRPr="00C755D4">
        <w:rPr>
          <w:b/>
          <w:bCs/>
        </w:rPr>
        <w:t>Toilets &amp; Showers</w:t>
      </w:r>
    </w:p>
    <w:p w14:paraId="40AEEE4C" w14:textId="77777777" w:rsidR="00C755D4" w:rsidRPr="00C755D4" w:rsidRDefault="00C755D4" w:rsidP="00C755D4">
      <w:pPr>
        <w:pStyle w:val="ListParagraph"/>
        <w:numPr>
          <w:ilvl w:val="0"/>
          <w:numId w:val="19"/>
        </w:numPr>
      </w:pPr>
      <w:r w:rsidRPr="00C755D4">
        <w:t>Single-sex facilities (female/male) provided by biological sex.</w:t>
      </w:r>
    </w:p>
    <w:p w14:paraId="11F8A79D" w14:textId="477F1C4D" w:rsidR="00C755D4" w:rsidRDefault="00C755D4" w:rsidP="00C755D4">
      <w:pPr>
        <w:pStyle w:val="ListParagraph"/>
        <w:numPr>
          <w:ilvl w:val="0"/>
          <w:numId w:val="19"/>
        </w:numPr>
      </w:pPr>
      <w:r w:rsidRPr="00C755D4">
        <w:t>Unisex / universal facilities (single-use, lockable) available to all.</w:t>
      </w:r>
    </w:p>
    <w:p w14:paraId="726D8CBD" w14:textId="280974CD" w:rsidR="00C755D4" w:rsidRDefault="00C755D4" w:rsidP="00C755D4"/>
    <w:p w14:paraId="0DD291E6" w14:textId="37496836" w:rsidR="00C755D4" w:rsidRPr="00C755D4" w:rsidRDefault="00C755D4" w:rsidP="00C755D4">
      <w:pPr>
        <w:spacing w:after="240"/>
        <w:rPr>
          <w:b/>
          <w:bCs/>
        </w:rPr>
      </w:pPr>
      <w:r w:rsidRPr="00C755D4">
        <w:rPr>
          <w:b/>
          <w:bCs/>
          <w:sz w:val="24"/>
          <w:szCs w:val="24"/>
        </w:rPr>
        <w:t>Behaviour and Respect</w:t>
      </w:r>
    </w:p>
    <w:p w14:paraId="69582FA5" w14:textId="2728DF5C" w:rsidR="00C755D4" w:rsidRDefault="00C755D4" w:rsidP="00C755D4">
      <w:r w:rsidRPr="00C755D4">
        <w:t>Guests must treat each other with respect.</w:t>
      </w:r>
      <w:r>
        <w:t xml:space="preserve"> </w:t>
      </w:r>
      <w:r w:rsidRPr="00C755D4">
        <w:t>In line with our values, we expect all to be:</w:t>
      </w:r>
    </w:p>
    <w:p w14:paraId="74FBD9C0" w14:textId="1F27D4F7" w:rsidR="00C755D4" w:rsidRDefault="00C755D4" w:rsidP="00C755D4">
      <w:pPr>
        <w:pStyle w:val="ListParagraph"/>
        <w:numPr>
          <w:ilvl w:val="0"/>
          <w:numId w:val="20"/>
        </w:numPr>
        <w:spacing w:after="240"/>
      </w:pPr>
      <w:r w:rsidRPr="00C755D4">
        <w:rPr>
          <w:b/>
          <w:bCs/>
        </w:rPr>
        <w:t>Kind:</w:t>
      </w:r>
      <w:r>
        <w:t xml:space="preserve"> </w:t>
      </w:r>
      <w:r w:rsidRPr="00C755D4">
        <w:t>showing dignity &amp; care</w:t>
      </w:r>
    </w:p>
    <w:p w14:paraId="2EEDDB49" w14:textId="3598C23F" w:rsidR="00C755D4" w:rsidRPr="00C755D4" w:rsidRDefault="00C755D4" w:rsidP="00C755D4">
      <w:pPr>
        <w:pStyle w:val="ListParagraph"/>
        <w:numPr>
          <w:ilvl w:val="0"/>
          <w:numId w:val="20"/>
        </w:numPr>
        <w:spacing w:after="240"/>
      </w:pPr>
      <w:r w:rsidRPr="00C755D4">
        <w:rPr>
          <w:b/>
          <w:bCs/>
        </w:rPr>
        <w:t>Wavemakers:</w:t>
      </w:r>
      <w:r>
        <w:t xml:space="preserve"> </w:t>
      </w:r>
      <w:r w:rsidRPr="00C755D4">
        <w:t>challenging prejudice</w:t>
      </w:r>
    </w:p>
    <w:p w14:paraId="1827FC5B" w14:textId="071EEFC8" w:rsidR="00C755D4" w:rsidRDefault="00C755D4" w:rsidP="00C755D4">
      <w:pPr>
        <w:pStyle w:val="ListParagraph"/>
        <w:numPr>
          <w:ilvl w:val="0"/>
          <w:numId w:val="20"/>
        </w:numPr>
        <w:spacing w:after="240"/>
      </w:pPr>
      <w:r w:rsidRPr="00C755D4">
        <w:rPr>
          <w:b/>
          <w:bCs/>
        </w:rPr>
        <w:t>Genuine:</w:t>
      </w:r>
      <w:r>
        <w:t xml:space="preserve"> </w:t>
      </w:r>
      <w:r w:rsidRPr="00C755D4">
        <w:t>honest &amp; respectful</w:t>
      </w:r>
    </w:p>
    <w:p w14:paraId="16B3461E" w14:textId="4DFFAF46" w:rsidR="00C755D4" w:rsidRPr="00C755D4" w:rsidRDefault="00C755D4" w:rsidP="00C755D4">
      <w:pPr>
        <w:spacing w:after="240"/>
        <w:rPr>
          <w:b/>
          <w:bCs/>
        </w:rPr>
      </w:pPr>
      <w:r w:rsidRPr="00C755D4">
        <w:rPr>
          <w:rStyle w:val="agcmg"/>
          <w:b/>
          <w:bCs/>
        </w:rPr>
        <w:t>Inappropriate conduct (harassment, voyeurism, bullying) will not be tolerated</w:t>
      </w:r>
      <w:r w:rsidRPr="00C755D4">
        <w:rPr>
          <w:rStyle w:val="agcmg"/>
          <w:b/>
          <w:bCs/>
        </w:rPr>
        <w:t>.</w:t>
      </w:r>
    </w:p>
    <w:sectPr w:rsidR="00C755D4" w:rsidRPr="00C755D4" w:rsidSect="00684070">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96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2E5F8" w14:textId="77777777" w:rsidR="00D25819" w:rsidRDefault="00D25819" w:rsidP="00A90CED">
      <w:pPr>
        <w:spacing w:line="240" w:lineRule="auto"/>
      </w:pPr>
      <w:r>
        <w:separator/>
      </w:r>
    </w:p>
  </w:endnote>
  <w:endnote w:type="continuationSeparator" w:id="0">
    <w:p w14:paraId="5A233091" w14:textId="77777777" w:rsidR="00D25819" w:rsidRDefault="00D25819" w:rsidP="00A90CED">
      <w:pPr>
        <w:spacing w:line="240" w:lineRule="auto"/>
      </w:pPr>
      <w:r>
        <w:continuationSeparator/>
      </w:r>
    </w:p>
  </w:endnote>
  <w:endnote w:type="continuationNotice" w:id="1">
    <w:p w14:paraId="29D5A0D3" w14:textId="77777777" w:rsidR="00D25819" w:rsidRDefault="00D258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FF8AE" w14:textId="77777777" w:rsidR="001E4883" w:rsidRDefault="001E4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A2BE" w14:textId="72BDCA03" w:rsidR="00A90CED" w:rsidRDefault="00A90CED">
    <w:pPr>
      <w:pStyle w:val="Footer"/>
    </w:pPr>
    <w:r>
      <w:rPr>
        <w:noProof/>
        <w:lang w:eastAsia="en-GB"/>
      </w:rPr>
      <w:drawing>
        <wp:inline distT="0" distB="0" distL="0" distR="0" wp14:anchorId="1836A8AC" wp14:editId="62E77255">
          <wp:extent cx="6629255" cy="45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029" cy="49786"/>
                  </a:xfrm>
                  <a:prstGeom prst="rect">
                    <a:avLst/>
                  </a:prstGeom>
                  <a:noFill/>
                  <a:ln>
                    <a:noFill/>
                  </a:ln>
                </pic:spPr>
              </pic:pic>
            </a:graphicData>
          </a:graphic>
        </wp:inline>
      </w:drawing>
    </w:r>
  </w:p>
  <w:p w14:paraId="75FBB96A" w14:textId="5505201A" w:rsidR="00684070" w:rsidRDefault="00684070">
    <w:pPr>
      <w:pStyle w:val="Footer"/>
    </w:pPr>
  </w:p>
  <w:p w14:paraId="40AD6461" w14:textId="77777777" w:rsidR="00684070" w:rsidRDefault="00684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3A57" w14:textId="43F9EEB0" w:rsidR="00CA372A" w:rsidRPr="004B3BC0" w:rsidRDefault="004B3BC0" w:rsidP="00A90CED">
    <w:pPr>
      <w:spacing w:after="200"/>
      <w:rPr>
        <w:color w:val="000000"/>
        <w:sz w:val="16"/>
        <w:szCs w:val="16"/>
      </w:rPr>
    </w:pPr>
    <w:r>
      <w:rPr>
        <w:b/>
        <w:bCs/>
        <w:noProof/>
        <w:color w:val="000000"/>
        <w:sz w:val="18"/>
        <w:szCs w:val="18"/>
      </w:rPr>
      <w:drawing>
        <wp:inline distT="0" distB="0" distL="0" distR="0" wp14:anchorId="6646A463" wp14:editId="25A30114">
          <wp:extent cx="6645910" cy="218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645910" cy="218440"/>
                  </a:xfrm>
                  <a:prstGeom prst="rect">
                    <a:avLst/>
                  </a:prstGeom>
                </pic:spPr>
              </pic:pic>
            </a:graphicData>
          </a:graphic>
        </wp:inline>
      </w:drawing>
    </w:r>
    <w:r w:rsidR="00CA372A" w:rsidRPr="0066140D">
      <w:rPr>
        <w:b/>
        <w:bCs/>
        <w:sz w:val="16"/>
        <w:szCs w:val="16"/>
      </w:rPr>
      <w:t>YMCA Brunel Group</w:t>
    </w:r>
    <w:r w:rsidR="00CA372A" w:rsidRPr="0066140D">
      <w:rPr>
        <w:sz w:val="16"/>
        <w:szCs w:val="16"/>
      </w:rPr>
      <w:t xml:space="preserve"> is a charity (1074660 England &amp; Wales) and a company limited by guarantee (3719773 England &amp; Wales).            Registered Office: International House, Broad Street Place, Bath, BA1 5LH. T 01225 325900 E </w:t>
    </w:r>
    <w:hyperlink r:id="rId2" w:history="1">
      <w:r w:rsidR="00CA372A" w:rsidRPr="004B3BC0">
        <w:rPr>
          <w:rStyle w:val="Hyperlink"/>
          <w:sz w:val="16"/>
          <w:szCs w:val="16"/>
        </w:rPr>
        <w:t>admin@ymca-bg.org</w:t>
      </w:r>
    </w:hyperlink>
    <w:r w:rsidR="00CA372A" w:rsidRPr="004B3BC0">
      <w:rPr>
        <w:color w:val="00000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19348" w14:textId="77777777" w:rsidR="00D25819" w:rsidRDefault="00D25819" w:rsidP="00A90CED">
      <w:pPr>
        <w:spacing w:line="240" w:lineRule="auto"/>
      </w:pPr>
      <w:r>
        <w:separator/>
      </w:r>
    </w:p>
  </w:footnote>
  <w:footnote w:type="continuationSeparator" w:id="0">
    <w:p w14:paraId="5817AFAB" w14:textId="77777777" w:rsidR="00D25819" w:rsidRDefault="00D25819" w:rsidP="00A90CED">
      <w:pPr>
        <w:spacing w:line="240" w:lineRule="auto"/>
      </w:pPr>
      <w:r>
        <w:continuationSeparator/>
      </w:r>
    </w:p>
  </w:footnote>
  <w:footnote w:type="continuationNotice" w:id="1">
    <w:p w14:paraId="683A5086" w14:textId="77777777" w:rsidR="00D25819" w:rsidRDefault="00D258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6925" w14:textId="77777777" w:rsidR="001E4883" w:rsidRDefault="001E4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57645" w14:textId="77777777" w:rsidR="001E4883" w:rsidRDefault="001E48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A563" w14:textId="16BD4D92" w:rsidR="00A90CED" w:rsidRDefault="001E4883">
    <w:pPr>
      <w:pStyle w:val="Header"/>
    </w:pPr>
    <w:r>
      <w:rPr>
        <w:noProof/>
      </w:rPr>
      <w:drawing>
        <wp:anchor distT="0" distB="0" distL="114300" distR="114300" simplePos="0" relativeHeight="251658240" behindDoc="1" locked="0" layoutInCell="1" allowOverlap="1" wp14:anchorId="7B0BCB78" wp14:editId="43BCECA7">
          <wp:simplePos x="0" y="0"/>
          <wp:positionH relativeFrom="margin">
            <wp:align>left</wp:align>
          </wp:positionH>
          <wp:positionV relativeFrom="paragraph">
            <wp:posOffset>-269240</wp:posOffset>
          </wp:positionV>
          <wp:extent cx="1611630" cy="800100"/>
          <wp:effectExtent l="0" t="0" r="7620" b="0"/>
          <wp:wrapThrough wrapText="bothSides">
            <wp:wrapPolygon edited="0">
              <wp:start x="0" y="0"/>
              <wp:lineTo x="0" y="21086"/>
              <wp:lineTo x="17872" y="21086"/>
              <wp:lineTo x="21447" y="13371"/>
              <wp:lineTo x="21447" y="6171"/>
              <wp:lineTo x="766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11630" cy="800100"/>
                  </a:xfrm>
                  <a:prstGeom prst="rect">
                    <a:avLst/>
                  </a:prstGeom>
                </pic:spPr>
              </pic:pic>
            </a:graphicData>
          </a:graphic>
          <wp14:sizeRelH relativeFrom="margin">
            <wp14:pctWidth>0</wp14:pctWidth>
          </wp14:sizeRelH>
          <wp14:sizeRelV relativeFrom="margin">
            <wp14:pctHeight>0</wp14:pctHeight>
          </wp14:sizeRelV>
        </wp:anchor>
      </w:drawing>
    </w:r>
    <w:r w:rsidR="0066140D">
      <w:rPr>
        <w:noProof/>
      </w:rPr>
      <w:drawing>
        <wp:anchor distT="0" distB="0" distL="114300" distR="114300" simplePos="0" relativeHeight="251658242" behindDoc="0" locked="0" layoutInCell="1" allowOverlap="1" wp14:anchorId="67CA8A63" wp14:editId="7755930E">
          <wp:simplePos x="0" y="0"/>
          <wp:positionH relativeFrom="margin">
            <wp:posOffset>5350510</wp:posOffset>
          </wp:positionH>
          <wp:positionV relativeFrom="paragraph">
            <wp:posOffset>-429895</wp:posOffset>
          </wp:positionV>
          <wp:extent cx="1628775" cy="1022985"/>
          <wp:effectExtent l="0" t="0" r="0" b="5715"/>
          <wp:wrapThrough wrapText="bothSides">
            <wp:wrapPolygon edited="0">
              <wp:start x="3537" y="2413"/>
              <wp:lineTo x="3032" y="5631"/>
              <wp:lineTo x="4547" y="9251"/>
              <wp:lineTo x="4295" y="10860"/>
              <wp:lineTo x="3284" y="12067"/>
              <wp:lineTo x="3284" y="20112"/>
              <wp:lineTo x="3789" y="20514"/>
              <wp:lineTo x="8337" y="21318"/>
              <wp:lineTo x="9600" y="21318"/>
              <wp:lineTo x="16168" y="19709"/>
              <wp:lineTo x="17937" y="15687"/>
              <wp:lineTo x="17432" y="11263"/>
              <wp:lineTo x="10863" y="9654"/>
              <wp:lineTo x="17179" y="9654"/>
              <wp:lineTo x="17937" y="5631"/>
              <wp:lineTo x="16421" y="2413"/>
              <wp:lineTo x="3537" y="2413"/>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1628775" cy="1022985"/>
                  </a:xfrm>
                  <a:prstGeom prst="rect">
                    <a:avLst/>
                  </a:prstGeom>
                </pic:spPr>
              </pic:pic>
            </a:graphicData>
          </a:graphic>
          <wp14:sizeRelH relativeFrom="margin">
            <wp14:pctWidth>0</wp14:pctWidth>
          </wp14:sizeRelH>
          <wp14:sizeRelV relativeFrom="margin">
            <wp14:pctHeight>0</wp14:pctHeight>
          </wp14:sizeRelV>
        </wp:anchor>
      </w:drawing>
    </w:r>
  </w:p>
  <w:p w14:paraId="61969153" w14:textId="77777777" w:rsidR="004C6802" w:rsidRDefault="004C6802">
    <w:pPr>
      <w:pStyle w:val="Header"/>
      <w:rPr>
        <w:b/>
        <w:bCs/>
      </w:rPr>
    </w:pPr>
  </w:p>
  <w:p w14:paraId="2B6640FB" w14:textId="77777777" w:rsidR="004C6802" w:rsidRDefault="004C6802">
    <w:pPr>
      <w:pStyle w:val="Header"/>
      <w:rPr>
        <w:b/>
        <w:bCs/>
      </w:rPr>
    </w:pPr>
  </w:p>
  <w:p w14:paraId="74A5FE85" w14:textId="39A31BF1" w:rsidR="00A90CED" w:rsidRPr="004C6802" w:rsidRDefault="00A90CED">
    <w:pPr>
      <w:pStyle w:val="Header"/>
      <w:rPr>
        <w:b/>
        <w:bCs/>
      </w:rPr>
    </w:pPr>
    <w:r w:rsidRPr="004C6802">
      <w:rPr>
        <w:b/>
        <w:bCs/>
        <w:noProof/>
        <w:lang w:eastAsia="en-GB"/>
      </w:rPr>
      <mc:AlternateContent>
        <mc:Choice Requires="wps">
          <w:drawing>
            <wp:anchor distT="0" distB="0" distL="114300" distR="114300" simplePos="0" relativeHeight="251658241" behindDoc="0" locked="0" layoutInCell="1" allowOverlap="1" wp14:anchorId="448E65EE" wp14:editId="5A813712">
              <wp:simplePos x="0" y="0"/>
              <wp:positionH relativeFrom="margin">
                <wp:align>center</wp:align>
              </wp:positionH>
              <wp:positionV relativeFrom="topMargin">
                <wp:align>bottom</wp:align>
              </wp:positionV>
              <wp:extent cx="6660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578268" id="Straight Connector 4" o:spid="_x0000_s1026" style="position:absolute;z-index:251658241;visibility:visible;mso-wrap-style:square;mso-width-percent:0;mso-wrap-distance-left:9pt;mso-wrap-distance-top:0;mso-wrap-distance-right:9pt;mso-wrap-distance-bottom:0;mso-position-horizontal:center;mso-position-horizontal-relative:margin;mso-position-vertical:bottom;mso-position-vertical-relative:top-margin-area;mso-width-percent:0;mso-width-relative:margin" from="0,0" to="52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" strokecolor="#747070 [1614]" strokeweight=".5pt">
              <v:stroke joinstyle="miter"/>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61"/>
    <w:multiLevelType w:val="hybridMultilevel"/>
    <w:tmpl w:val="A184F3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76226"/>
    <w:multiLevelType w:val="hybridMultilevel"/>
    <w:tmpl w:val="4C96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C332F1"/>
    <w:multiLevelType w:val="multilevel"/>
    <w:tmpl w:val="F714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468D5"/>
    <w:multiLevelType w:val="hybridMultilevel"/>
    <w:tmpl w:val="DF9E608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97EDC"/>
    <w:multiLevelType w:val="hybridMultilevel"/>
    <w:tmpl w:val="24CC0C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9B7BE1"/>
    <w:multiLevelType w:val="hybridMultilevel"/>
    <w:tmpl w:val="7590A2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87A61"/>
    <w:multiLevelType w:val="hybridMultilevel"/>
    <w:tmpl w:val="57FA72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81AA2"/>
    <w:multiLevelType w:val="hybridMultilevel"/>
    <w:tmpl w:val="E100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E3DD0"/>
    <w:multiLevelType w:val="hybridMultilevel"/>
    <w:tmpl w:val="48C667F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24A65"/>
    <w:multiLevelType w:val="multilevel"/>
    <w:tmpl w:val="9C32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52FAB"/>
    <w:multiLevelType w:val="hybridMultilevel"/>
    <w:tmpl w:val="BD26E5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00BEE"/>
    <w:multiLevelType w:val="hybridMultilevel"/>
    <w:tmpl w:val="CBE81C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43D1E"/>
    <w:multiLevelType w:val="hybridMultilevel"/>
    <w:tmpl w:val="8A3A5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3702B"/>
    <w:multiLevelType w:val="hybridMultilevel"/>
    <w:tmpl w:val="EBE44B1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52594"/>
    <w:multiLevelType w:val="hybridMultilevel"/>
    <w:tmpl w:val="B830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2B74EF3"/>
    <w:multiLevelType w:val="hybridMultilevel"/>
    <w:tmpl w:val="19ECCD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82C0A"/>
    <w:multiLevelType w:val="hybridMultilevel"/>
    <w:tmpl w:val="65CA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271E7"/>
    <w:multiLevelType w:val="hybridMultilevel"/>
    <w:tmpl w:val="F9467C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63AEE"/>
    <w:multiLevelType w:val="multilevel"/>
    <w:tmpl w:val="FD54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639725"/>
    <w:multiLevelType w:val="hybridMultilevel"/>
    <w:tmpl w:val="070CBECA"/>
    <w:lvl w:ilvl="0" w:tplc="EE70D2F2">
      <w:start w:val="1"/>
      <w:numFmt w:val="bullet"/>
      <w:lvlText w:val=""/>
      <w:lvlJc w:val="left"/>
      <w:pPr>
        <w:ind w:left="360" w:hanging="360"/>
      </w:pPr>
      <w:rPr>
        <w:rFonts w:ascii="Symbol" w:hAnsi="Symbol" w:hint="default"/>
      </w:rPr>
    </w:lvl>
    <w:lvl w:ilvl="1" w:tplc="2E942E9C">
      <w:start w:val="1"/>
      <w:numFmt w:val="bullet"/>
      <w:lvlText w:val="o"/>
      <w:lvlJc w:val="left"/>
      <w:pPr>
        <w:ind w:left="1440" w:hanging="360"/>
      </w:pPr>
      <w:rPr>
        <w:rFonts w:ascii="Courier New" w:hAnsi="Courier New" w:hint="default"/>
      </w:rPr>
    </w:lvl>
    <w:lvl w:ilvl="2" w:tplc="8BB03F9C">
      <w:start w:val="1"/>
      <w:numFmt w:val="bullet"/>
      <w:lvlText w:val=""/>
      <w:lvlJc w:val="left"/>
      <w:pPr>
        <w:ind w:left="2160" w:hanging="360"/>
      </w:pPr>
      <w:rPr>
        <w:rFonts w:ascii="Wingdings" w:hAnsi="Wingdings" w:hint="default"/>
      </w:rPr>
    </w:lvl>
    <w:lvl w:ilvl="3" w:tplc="D6F879B4">
      <w:start w:val="1"/>
      <w:numFmt w:val="bullet"/>
      <w:lvlText w:val=""/>
      <w:lvlJc w:val="left"/>
      <w:pPr>
        <w:ind w:left="2880" w:hanging="360"/>
      </w:pPr>
      <w:rPr>
        <w:rFonts w:ascii="Symbol" w:hAnsi="Symbol" w:hint="default"/>
      </w:rPr>
    </w:lvl>
    <w:lvl w:ilvl="4" w:tplc="6A024556">
      <w:start w:val="1"/>
      <w:numFmt w:val="bullet"/>
      <w:lvlText w:val="o"/>
      <w:lvlJc w:val="left"/>
      <w:pPr>
        <w:ind w:left="3600" w:hanging="360"/>
      </w:pPr>
      <w:rPr>
        <w:rFonts w:ascii="Courier New" w:hAnsi="Courier New" w:hint="default"/>
      </w:rPr>
    </w:lvl>
    <w:lvl w:ilvl="5" w:tplc="644AE554">
      <w:start w:val="1"/>
      <w:numFmt w:val="bullet"/>
      <w:lvlText w:val=""/>
      <w:lvlJc w:val="left"/>
      <w:pPr>
        <w:ind w:left="4320" w:hanging="360"/>
      </w:pPr>
      <w:rPr>
        <w:rFonts w:ascii="Wingdings" w:hAnsi="Wingdings" w:hint="default"/>
      </w:rPr>
    </w:lvl>
    <w:lvl w:ilvl="6" w:tplc="79C025A8">
      <w:start w:val="1"/>
      <w:numFmt w:val="bullet"/>
      <w:lvlText w:val=""/>
      <w:lvlJc w:val="left"/>
      <w:pPr>
        <w:ind w:left="5040" w:hanging="360"/>
      </w:pPr>
      <w:rPr>
        <w:rFonts w:ascii="Symbol" w:hAnsi="Symbol" w:hint="default"/>
      </w:rPr>
    </w:lvl>
    <w:lvl w:ilvl="7" w:tplc="276CA280">
      <w:start w:val="1"/>
      <w:numFmt w:val="bullet"/>
      <w:lvlText w:val="o"/>
      <w:lvlJc w:val="left"/>
      <w:pPr>
        <w:ind w:left="5760" w:hanging="360"/>
      </w:pPr>
      <w:rPr>
        <w:rFonts w:ascii="Courier New" w:hAnsi="Courier New" w:hint="default"/>
      </w:rPr>
    </w:lvl>
    <w:lvl w:ilvl="8" w:tplc="B1244F86">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2"/>
  </w:num>
  <w:num w:numId="4">
    <w:abstractNumId w:val="10"/>
  </w:num>
  <w:num w:numId="5">
    <w:abstractNumId w:val="0"/>
  </w:num>
  <w:num w:numId="6">
    <w:abstractNumId w:val="3"/>
  </w:num>
  <w:num w:numId="7">
    <w:abstractNumId w:val="8"/>
  </w:num>
  <w:num w:numId="8">
    <w:abstractNumId w:val="17"/>
  </w:num>
  <w:num w:numId="9">
    <w:abstractNumId w:val="6"/>
  </w:num>
  <w:num w:numId="10">
    <w:abstractNumId w:val="13"/>
  </w:num>
  <w:num w:numId="11">
    <w:abstractNumId w:val="11"/>
  </w:num>
  <w:num w:numId="12">
    <w:abstractNumId w:val="15"/>
  </w:num>
  <w:num w:numId="13">
    <w:abstractNumId w:val="4"/>
  </w:num>
  <w:num w:numId="14">
    <w:abstractNumId w:val="14"/>
  </w:num>
  <w:num w:numId="15">
    <w:abstractNumId w:val="9"/>
  </w:num>
  <w:num w:numId="16">
    <w:abstractNumId w:val="18"/>
  </w:num>
  <w:num w:numId="17">
    <w:abstractNumId w:val="7"/>
  </w:num>
  <w:num w:numId="18">
    <w:abstractNumId w:val="2"/>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ED"/>
    <w:rsid w:val="000119E7"/>
    <w:rsid w:val="000259FE"/>
    <w:rsid w:val="00090D2F"/>
    <w:rsid w:val="001E4883"/>
    <w:rsid w:val="002908C2"/>
    <w:rsid w:val="00361E83"/>
    <w:rsid w:val="00393292"/>
    <w:rsid w:val="003D1F1B"/>
    <w:rsid w:val="003F2694"/>
    <w:rsid w:val="004004E3"/>
    <w:rsid w:val="004071FE"/>
    <w:rsid w:val="00420728"/>
    <w:rsid w:val="004433F6"/>
    <w:rsid w:val="0045272C"/>
    <w:rsid w:val="00484A46"/>
    <w:rsid w:val="004B3BC0"/>
    <w:rsid w:val="004C475C"/>
    <w:rsid w:val="004C6802"/>
    <w:rsid w:val="004E35B3"/>
    <w:rsid w:val="0052017E"/>
    <w:rsid w:val="0052376A"/>
    <w:rsid w:val="00532692"/>
    <w:rsid w:val="00552C6E"/>
    <w:rsid w:val="00570D95"/>
    <w:rsid w:val="00643443"/>
    <w:rsid w:val="0066140D"/>
    <w:rsid w:val="00684070"/>
    <w:rsid w:val="00695899"/>
    <w:rsid w:val="006C785E"/>
    <w:rsid w:val="0070585A"/>
    <w:rsid w:val="00707CAF"/>
    <w:rsid w:val="00733198"/>
    <w:rsid w:val="007A09E4"/>
    <w:rsid w:val="008B0317"/>
    <w:rsid w:val="008C4010"/>
    <w:rsid w:val="00951CE4"/>
    <w:rsid w:val="009A0309"/>
    <w:rsid w:val="009C0FA7"/>
    <w:rsid w:val="009E2B59"/>
    <w:rsid w:val="009F754C"/>
    <w:rsid w:val="00A471EA"/>
    <w:rsid w:val="00A64AD9"/>
    <w:rsid w:val="00A90CED"/>
    <w:rsid w:val="00AE369C"/>
    <w:rsid w:val="00B469C8"/>
    <w:rsid w:val="00B6420D"/>
    <w:rsid w:val="00B94B08"/>
    <w:rsid w:val="00BB149D"/>
    <w:rsid w:val="00BD4850"/>
    <w:rsid w:val="00C166F9"/>
    <w:rsid w:val="00C246C5"/>
    <w:rsid w:val="00C755D4"/>
    <w:rsid w:val="00C86576"/>
    <w:rsid w:val="00CA372A"/>
    <w:rsid w:val="00CE72F7"/>
    <w:rsid w:val="00CF7DDE"/>
    <w:rsid w:val="00D25819"/>
    <w:rsid w:val="00D97845"/>
    <w:rsid w:val="00DA244C"/>
    <w:rsid w:val="00DF19B3"/>
    <w:rsid w:val="00E16156"/>
    <w:rsid w:val="00E23D05"/>
    <w:rsid w:val="00E7538E"/>
    <w:rsid w:val="00F7632D"/>
    <w:rsid w:val="00F84B12"/>
    <w:rsid w:val="00FB4377"/>
    <w:rsid w:val="0833DCB1"/>
    <w:rsid w:val="0BEB4E22"/>
    <w:rsid w:val="0D126CFD"/>
    <w:rsid w:val="1648FA19"/>
    <w:rsid w:val="22B38942"/>
    <w:rsid w:val="323B6A9A"/>
    <w:rsid w:val="35E1FC74"/>
    <w:rsid w:val="4D0A0B84"/>
    <w:rsid w:val="4E0590E4"/>
    <w:rsid w:val="54B699C1"/>
    <w:rsid w:val="58E0CE5E"/>
    <w:rsid w:val="5E388502"/>
    <w:rsid w:val="64245100"/>
    <w:rsid w:val="6B3C7443"/>
    <w:rsid w:val="6D560903"/>
    <w:rsid w:val="6E1849E7"/>
    <w:rsid w:val="70E4B99E"/>
    <w:rsid w:val="74207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5FDC"/>
  <w15:chartTrackingRefBased/>
  <w15:docId w15:val="{94102179-14D2-4956-82B8-158F9791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color w:val="3B3838" w:themeColor="background2" w:themeShade="40"/>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CED"/>
    <w:pPr>
      <w:tabs>
        <w:tab w:val="center" w:pos="4513"/>
        <w:tab w:val="right" w:pos="9026"/>
      </w:tabs>
      <w:spacing w:line="240" w:lineRule="auto"/>
    </w:pPr>
  </w:style>
  <w:style w:type="character" w:customStyle="1" w:styleId="HeaderChar">
    <w:name w:val="Header Char"/>
    <w:basedOn w:val="DefaultParagraphFont"/>
    <w:link w:val="Header"/>
    <w:uiPriority w:val="99"/>
    <w:rsid w:val="00A90CED"/>
  </w:style>
  <w:style w:type="paragraph" w:styleId="Footer">
    <w:name w:val="footer"/>
    <w:basedOn w:val="Normal"/>
    <w:link w:val="FooterChar"/>
    <w:uiPriority w:val="99"/>
    <w:unhideWhenUsed/>
    <w:rsid w:val="00A90CED"/>
    <w:pPr>
      <w:tabs>
        <w:tab w:val="center" w:pos="4513"/>
        <w:tab w:val="right" w:pos="9026"/>
      </w:tabs>
      <w:spacing w:line="240" w:lineRule="auto"/>
    </w:pPr>
  </w:style>
  <w:style w:type="character" w:customStyle="1" w:styleId="FooterChar">
    <w:name w:val="Footer Char"/>
    <w:basedOn w:val="DefaultParagraphFont"/>
    <w:link w:val="Footer"/>
    <w:uiPriority w:val="99"/>
    <w:rsid w:val="00A90CED"/>
  </w:style>
  <w:style w:type="character" w:styleId="Hyperlink">
    <w:name w:val="Hyperlink"/>
    <w:basedOn w:val="DefaultParagraphFont"/>
    <w:uiPriority w:val="99"/>
    <w:unhideWhenUsed/>
    <w:rsid w:val="00CA372A"/>
    <w:rPr>
      <w:color w:val="0563C1" w:themeColor="hyperlink"/>
      <w:u w:val="single"/>
    </w:rPr>
  </w:style>
  <w:style w:type="character" w:styleId="UnresolvedMention">
    <w:name w:val="Unresolved Mention"/>
    <w:basedOn w:val="DefaultParagraphFont"/>
    <w:uiPriority w:val="99"/>
    <w:semiHidden/>
    <w:unhideWhenUsed/>
    <w:rsid w:val="00CA372A"/>
    <w:rPr>
      <w:color w:val="605E5C"/>
      <w:shd w:val="clear" w:color="auto" w:fill="E1DFDD"/>
    </w:rPr>
  </w:style>
  <w:style w:type="paragraph" w:styleId="NoSpacing">
    <w:name w:val="No Spacing"/>
    <w:uiPriority w:val="1"/>
    <w:qFormat/>
    <w:rsid w:val="00552C6E"/>
    <w:pPr>
      <w:spacing w:line="240" w:lineRule="auto"/>
    </w:pPr>
  </w:style>
  <w:style w:type="paragraph" w:styleId="ListParagraph">
    <w:name w:val="List Paragraph"/>
    <w:basedOn w:val="Normal"/>
    <w:uiPriority w:val="34"/>
    <w:qFormat/>
    <w:rsid w:val="00361E83"/>
    <w:pPr>
      <w:ind w:left="720"/>
      <w:contextualSpacing/>
    </w:pPr>
  </w:style>
  <w:style w:type="paragraph" w:styleId="NormalWeb">
    <w:name w:val="Normal (Web)"/>
    <w:basedOn w:val="Normal"/>
    <w:uiPriority w:val="99"/>
    <w:semiHidden/>
    <w:unhideWhenUsed/>
    <w:rsid w:val="00C755D4"/>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agcmg">
    <w:name w:val="a_gcmg"/>
    <w:basedOn w:val="DefaultParagraphFont"/>
    <w:rsid w:val="00C755D4"/>
  </w:style>
  <w:style w:type="paragraph" w:customStyle="1" w:styleId="cvgsua">
    <w:name w:val="cvgsua"/>
    <w:basedOn w:val="Normal"/>
    <w:rsid w:val="00C755D4"/>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39">
      <w:bodyDiv w:val="1"/>
      <w:marLeft w:val="0"/>
      <w:marRight w:val="0"/>
      <w:marTop w:val="0"/>
      <w:marBottom w:val="0"/>
      <w:divBdr>
        <w:top w:val="none" w:sz="0" w:space="0" w:color="auto"/>
        <w:left w:val="none" w:sz="0" w:space="0" w:color="auto"/>
        <w:bottom w:val="none" w:sz="0" w:space="0" w:color="auto"/>
        <w:right w:val="none" w:sz="0" w:space="0" w:color="auto"/>
      </w:divBdr>
    </w:div>
    <w:div w:id="129321939">
      <w:bodyDiv w:val="1"/>
      <w:marLeft w:val="0"/>
      <w:marRight w:val="0"/>
      <w:marTop w:val="0"/>
      <w:marBottom w:val="0"/>
      <w:divBdr>
        <w:top w:val="none" w:sz="0" w:space="0" w:color="auto"/>
        <w:left w:val="none" w:sz="0" w:space="0" w:color="auto"/>
        <w:bottom w:val="none" w:sz="0" w:space="0" w:color="auto"/>
        <w:right w:val="none" w:sz="0" w:space="0" w:color="auto"/>
      </w:divBdr>
    </w:div>
    <w:div w:id="937719802">
      <w:bodyDiv w:val="1"/>
      <w:marLeft w:val="0"/>
      <w:marRight w:val="0"/>
      <w:marTop w:val="0"/>
      <w:marBottom w:val="0"/>
      <w:divBdr>
        <w:top w:val="none" w:sz="0" w:space="0" w:color="auto"/>
        <w:left w:val="none" w:sz="0" w:space="0" w:color="auto"/>
        <w:bottom w:val="none" w:sz="0" w:space="0" w:color="auto"/>
        <w:right w:val="none" w:sz="0" w:space="0" w:color="auto"/>
      </w:divBdr>
    </w:div>
    <w:div w:id="1521431000">
      <w:bodyDiv w:val="1"/>
      <w:marLeft w:val="0"/>
      <w:marRight w:val="0"/>
      <w:marTop w:val="0"/>
      <w:marBottom w:val="0"/>
      <w:divBdr>
        <w:top w:val="none" w:sz="0" w:space="0" w:color="auto"/>
        <w:left w:val="none" w:sz="0" w:space="0" w:color="auto"/>
        <w:bottom w:val="none" w:sz="0" w:space="0" w:color="auto"/>
        <w:right w:val="none" w:sz="0" w:space="0" w:color="auto"/>
      </w:divBdr>
    </w:div>
    <w:div w:id="1568610010">
      <w:bodyDiv w:val="1"/>
      <w:marLeft w:val="0"/>
      <w:marRight w:val="0"/>
      <w:marTop w:val="0"/>
      <w:marBottom w:val="0"/>
      <w:divBdr>
        <w:top w:val="none" w:sz="0" w:space="0" w:color="auto"/>
        <w:left w:val="none" w:sz="0" w:space="0" w:color="auto"/>
        <w:bottom w:val="none" w:sz="0" w:space="0" w:color="auto"/>
        <w:right w:val="none" w:sz="0" w:space="0" w:color="auto"/>
      </w:divBdr>
    </w:div>
    <w:div w:id="1730685079">
      <w:bodyDiv w:val="1"/>
      <w:marLeft w:val="0"/>
      <w:marRight w:val="0"/>
      <w:marTop w:val="0"/>
      <w:marBottom w:val="0"/>
      <w:divBdr>
        <w:top w:val="none" w:sz="0" w:space="0" w:color="auto"/>
        <w:left w:val="none" w:sz="0" w:space="0" w:color="auto"/>
        <w:bottom w:val="none" w:sz="0" w:space="0" w:color="auto"/>
        <w:right w:val="none" w:sz="0" w:space="0" w:color="auto"/>
      </w:divBdr>
    </w:div>
    <w:div w:id="1739790863">
      <w:bodyDiv w:val="1"/>
      <w:marLeft w:val="0"/>
      <w:marRight w:val="0"/>
      <w:marTop w:val="0"/>
      <w:marBottom w:val="0"/>
      <w:divBdr>
        <w:top w:val="none" w:sz="0" w:space="0" w:color="auto"/>
        <w:left w:val="none" w:sz="0" w:space="0" w:color="auto"/>
        <w:bottom w:val="none" w:sz="0" w:space="0" w:color="auto"/>
        <w:right w:val="none" w:sz="0" w:space="0" w:color="auto"/>
      </w:divBdr>
    </w:div>
    <w:div w:id="1932738326">
      <w:bodyDiv w:val="1"/>
      <w:marLeft w:val="0"/>
      <w:marRight w:val="0"/>
      <w:marTop w:val="0"/>
      <w:marBottom w:val="0"/>
      <w:divBdr>
        <w:top w:val="none" w:sz="0" w:space="0" w:color="auto"/>
        <w:left w:val="none" w:sz="0" w:space="0" w:color="auto"/>
        <w:bottom w:val="none" w:sz="0" w:space="0" w:color="auto"/>
        <w:right w:val="none" w:sz="0" w:space="0" w:color="auto"/>
      </w:divBdr>
      <w:divsChild>
        <w:div w:id="10760905">
          <w:marLeft w:val="0"/>
          <w:marRight w:val="0"/>
          <w:marTop w:val="0"/>
          <w:marBottom w:val="0"/>
          <w:divBdr>
            <w:top w:val="none" w:sz="0" w:space="0" w:color="auto"/>
            <w:left w:val="none" w:sz="0" w:space="0" w:color="auto"/>
            <w:bottom w:val="none" w:sz="0" w:space="0" w:color="auto"/>
            <w:right w:val="none" w:sz="0" w:space="0" w:color="auto"/>
          </w:divBdr>
          <w:divsChild>
            <w:div w:id="562910720">
              <w:marLeft w:val="0"/>
              <w:marRight w:val="0"/>
              <w:marTop w:val="0"/>
              <w:marBottom w:val="0"/>
              <w:divBdr>
                <w:top w:val="none" w:sz="0" w:space="0" w:color="auto"/>
                <w:left w:val="none" w:sz="0" w:space="0" w:color="auto"/>
                <w:bottom w:val="none" w:sz="0" w:space="0" w:color="auto"/>
                <w:right w:val="none" w:sz="0" w:space="0" w:color="auto"/>
              </w:divBdr>
            </w:div>
            <w:div w:id="1404989463">
              <w:marLeft w:val="0"/>
              <w:marRight w:val="0"/>
              <w:marTop w:val="0"/>
              <w:marBottom w:val="0"/>
              <w:divBdr>
                <w:top w:val="none" w:sz="0" w:space="0" w:color="auto"/>
                <w:left w:val="none" w:sz="0" w:space="0" w:color="auto"/>
                <w:bottom w:val="none" w:sz="0" w:space="0" w:color="auto"/>
                <w:right w:val="none" w:sz="0" w:space="0" w:color="auto"/>
              </w:divBdr>
            </w:div>
            <w:div w:id="1017536964">
              <w:marLeft w:val="0"/>
              <w:marRight w:val="0"/>
              <w:marTop w:val="0"/>
              <w:marBottom w:val="0"/>
              <w:divBdr>
                <w:top w:val="none" w:sz="0" w:space="0" w:color="auto"/>
                <w:left w:val="none" w:sz="0" w:space="0" w:color="auto"/>
                <w:bottom w:val="none" w:sz="0" w:space="0" w:color="auto"/>
                <w:right w:val="none" w:sz="0" w:space="0" w:color="auto"/>
              </w:divBdr>
            </w:div>
            <w:div w:id="1018849693">
              <w:marLeft w:val="0"/>
              <w:marRight w:val="0"/>
              <w:marTop w:val="0"/>
              <w:marBottom w:val="0"/>
              <w:divBdr>
                <w:top w:val="none" w:sz="0" w:space="0" w:color="auto"/>
                <w:left w:val="none" w:sz="0" w:space="0" w:color="auto"/>
                <w:bottom w:val="none" w:sz="0" w:space="0" w:color="auto"/>
                <w:right w:val="none" w:sz="0" w:space="0" w:color="auto"/>
              </w:divBdr>
            </w:div>
            <w:div w:id="1542741872">
              <w:marLeft w:val="0"/>
              <w:marRight w:val="0"/>
              <w:marTop w:val="0"/>
              <w:marBottom w:val="0"/>
              <w:divBdr>
                <w:top w:val="none" w:sz="0" w:space="0" w:color="auto"/>
                <w:left w:val="none" w:sz="0" w:space="0" w:color="auto"/>
                <w:bottom w:val="none" w:sz="0" w:space="0" w:color="auto"/>
                <w:right w:val="none" w:sz="0" w:space="0" w:color="auto"/>
              </w:divBdr>
            </w:div>
            <w:div w:id="1767117400">
              <w:marLeft w:val="0"/>
              <w:marRight w:val="0"/>
              <w:marTop w:val="0"/>
              <w:marBottom w:val="0"/>
              <w:divBdr>
                <w:top w:val="none" w:sz="0" w:space="0" w:color="auto"/>
                <w:left w:val="none" w:sz="0" w:space="0" w:color="auto"/>
                <w:bottom w:val="none" w:sz="0" w:space="0" w:color="auto"/>
                <w:right w:val="none" w:sz="0" w:space="0" w:color="auto"/>
              </w:divBdr>
            </w:div>
            <w:div w:id="1241989441">
              <w:marLeft w:val="0"/>
              <w:marRight w:val="0"/>
              <w:marTop w:val="0"/>
              <w:marBottom w:val="0"/>
              <w:divBdr>
                <w:top w:val="none" w:sz="0" w:space="0" w:color="auto"/>
                <w:left w:val="none" w:sz="0" w:space="0" w:color="auto"/>
                <w:bottom w:val="none" w:sz="0" w:space="0" w:color="auto"/>
                <w:right w:val="none" w:sz="0" w:space="0" w:color="auto"/>
              </w:divBdr>
            </w:div>
            <w:div w:id="864515866">
              <w:marLeft w:val="0"/>
              <w:marRight w:val="0"/>
              <w:marTop w:val="0"/>
              <w:marBottom w:val="0"/>
              <w:divBdr>
                <w:top w:val="none" w:sz="0" w:space="0" w:color="auto"/>
                <w:left w:val="none" w:sz="0" w:space="0" w:color="auto"/>
                <w:bottom w:val="none" w:sz="0" w:space="0" w:color="auto"/>
                <w:right w:val="none" w:sz="0" w:space="0" w:color="auto"/>
              </w:divBdr>
            </w:div>
            <w:div w:id="12257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309">
      <w:bodyDiv w:val="1"/>
      <w:marLeft w:val="0"/>
      <w:marRight w:val="0"/>
      <w:marTop w:val="0"/>
      <w:marBottom w:val="0"/>
      <w:divBdr>
        <w:top w:val="none" w:sz="0" w:space="0" w:color="auto"/>
        <w:left w:val="none" w:sz="0" w:space="0" w:color="auto"/>
        <w:bottom w:val="none" w:sz="0" w:space="0" w:color="auto"/>
        <w:right w:val="none" w:sz="0" w:space="0" w:color="auto"/>
      </w:divBdr>
      <w:divsChild>
        <w:div w:id="1782601117">
          <w:marLeft w:val="0"/>
          <w:marRight w:val="0"/>
          <w:marTop w:val="0"/>
          <w:marBottom w:val="0"/>
          <w:divBdr>
            <w:top w:val="none" w:sz="0" w:space="0" w:color="auto"/>
            <w:left w:val="none" w:sz="0" w:space="0" w:color="auto"/>
            <w:bottom w:val="none" w:sz="0" w:space="0" w:color="auto"/>
            <w:right w:val="none" w:sz="0" w:space="0" w:color="auto"/>
          </w:divBdr>
          <w:divsChild>
            <w:div w:id="1145393539">
              <w:marLeft w:val="0"/>
              <w:marRight w:val="0"/>
              <w:marTop w:val="0"/>
              <w:marBottom w:val="0"/>
              <w:divBdr>
                <w:top w:val="none" w:sz="0" w:space="0" w:color="auto"/>
                <w:left w:val="none" w:sz="0" w:space="0" w:color="auto"/>
                <w:bottom w:val="none" w:sz="0" w:space="0" w:color="auto"/>
                <w:right w:val="none" w:sz="0" w:space="0" w:color="auto"/>
              </w:divBdr>
            </w:div>
            <w:div w:id="5649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mailto:admin@ymca-bg.org"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23" ma:contentTypeDescription="Create a new document." ma:contentTypeScope="" ma:versionID="14ff6f472399432a2b47a13a25f61611">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2f4d079c962798d54b705733f23b8b60"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osted"/>
                <xsd:element ref="ns2:Status" minOccurs="0"/>
                <xsd:element ref="ns2:Si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Posted" ma:index="25" ma:displayName="Posted" ma:default="1" ma:format="Dropdown" ma:internalName="Posted">
      <xsd:simpleType>
        <xsd:restriction base="dms:Boolean"/>
      </xsd:simpleType>
    </xsd:element>
    <xsd:element name="Status" ma:index="26" nillable="true" ma:displayName="Status" ma:format="Dropdown" ma:internalName="Status">
      <xsd:simpleType>
        <xsd:restriction base="dms:Choice">
          <xsd:enumeration value="Posted"/>
          <xsd:enumeration value="In Progress"/>
          <xsd:enumeration value="Ready to Post"/>
        </xsd:restriction>
      </xsd:simpleType>
    </xsd:element>
    <xsd:element name="Site" ma:index="27" nillable="true" ma:displayName="Site" ma:format="Dropdown" ma:internalName="Site">
      <xsd:simpleType>
        <xsd:restriction base="dms:Choice">
          <xsd:enumeration value="YMCA News"/>
          <xsd:enumeration value="Bath Blog"/>
          <xsd:enumeration value="Bristol Blog"/>
          <xsd:enumeration value="Multiple"/>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c8c380-b31a-4128-8db5-337f64a876f2}"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c73e2-39b1-495c-8620-a84fb1edcfca">
      <Terms xmlns="http://schemas.microsoft.com/office/infopath/2007/PartnerControls"/>
    </lcf76f155ced4ddcb4097134ff3c332f>
    <TaxCatchAll xmlns="dcb8957c-f6f3-4531-81fa-5b0515b02ed0" xsi:nil="true"/>
    <Posted xmlns="3c5c73e2-39b1-495c-8620-a84fb1edcfca">true</Posted>
    <Site xmlns="3c5c73e2-39b1-495c-8620-a84fb1edcfca" xsi:nil="true"/>
    <Status xmlns="3c5c73e2-39b1-495c-8620-a84fb1edcf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2A373-FDC6-4BF0-97B1-E1116C51C715}"/>
</file>

<file path=customXml/itemProps2.xml><?xml version="1.0" encoding="utf-8"?>
<ds:datastoreItem xmlns:ds="http://schemas.openxmlformats.org/officeDocument/2006/customXml" ds:itemID="{0C499CA0-497B-4E2A-95B7-D32F0A032461}">
  <ds:schemaRefs>
    <ds:schemaRef ds:uri="http://schemas.openxmlformats.org/officeDocument/2006/bibliography"/>
  </ds:schemaRefs>
</ds:datastoreItem>
</file>

<file path=customXml/itemProps3.xml><?xml version="1.0" encoding="utf-8"?>
<ds:datastoreItem xmlns:ds="http://schemas.openxmlformats.org/officeDocument/2006/customXml" ds:itemID="{5D80DBEB-BAF4-480B-A530-C1C5996C96D7}">
  <ds:schemaRefs>
    <ds:schemaRef ds:uri="http://schemas.microsoft.com/office/2006/metadata/properties"/>
    <ds:schemaRef ds:uri="http://schemas.microsoft.com/office/infopath/2007/PartnerControls"/>
    <ds:schemaRef ds:uri="09ccf66f-cee9-41e5-ae84-37ea373a9252"/>
    <ds:schemaRef ds:uri="1dbc809a-1dd7-4c88-9201-ed12682c2126"/>
  </ds:schemaRefs>
</ds:datastoreItem>
</file>

<file path=customXml/itemProps4.xml><?xml version="1.0" encoding="utf-8"?>
<ds:datastoreItem xmlns:ds="http://schemas.openxmlformats.org/officeDocument/2006/customXml" ds:itemID="{A4A71975-A768-4D73-9978-7B950B11C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Bradicich</dc:creator>
  <cp:keywords/>
  <dc:description/>
  <cp:lastModifiedBy>Sarah Bradicich</cp:lastModifiedBy>
  <cp:revision>2</cp:revision>
  <cp:lastPrinted>2026-04-22T16:00:00Z</cp:lastPrinted>
  <dcterms:created xsi:type="dcterms:W3CDTF">2026-04-22T16:47:00Z</dcterms:created>
  <dcterms:modified xsi:type="dcterms:W3CDTF">2026-04-22T16:47:00Z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y fmtid="{D5CDD505-2E9C-101B-9397-08002B2CF9AE}" pid="3" name="MediaServiceImageTags">
    <vt:lpwstr/>
  </property>
</Properties>
</file>